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E1019F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E1019F" w:rsidRPr="00E1019F" w:rsidTr="00E1019F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Дендрология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рубок лесных насаждений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Таксация леса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лесозащиты</w:t>
            </w:r>
            <w:proofErr w:type="spellEnd"/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Лесоустройство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систематика растений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организация и управление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деле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 с основами биохимии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зверей и птиц. Охотоведение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 и моделирование в лесном деле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лесных земель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фитопатология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Недревесная</w:t>
            </w:r>
            <w:proofErr w:type="spell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продукция леса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Лесоводство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лесном и лесопарковом хозяйстве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картографирование на базе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лесоводство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E1019F" w:rsidRPr="00E1019F" w:rsidTr="00E1019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9F" w:rsidRPr="00E1019F" w:rsidRDefault="00E1019F" w:rsidP="00E1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6B19"/>
    <w:rsid w:val="0035232E"/>
    <w:rsid w:val="00374591"/>
    <w:rsid w:val="005A227E"/>
    <w:rsid w:val="006C2449"/>
    <w:rsid w:val="0073458B"/>
    <w:rsid w:val="008105DE"/>
    <w:rsid w:val="00A209A7"/>
    <w:rsid w:val="00E1019F"/>
    <w:rsid w:val="00E16BCD"/>
    <w:rsid w:val="00EB5D27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2023-04-18T08:51:00Z</dcterms:modified>
</cp:coreProperties>
</file>